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B9" w:rsidRPr="00080458" w:rsidRDefault="00B86FB9" w:rsidP="00B86FB9">
      <w:pPr>
        <w:spacing w:after="0" w:line="240" w:lineRule="auto"/>
        <w:rPr>
          <w:rFonts w:ascii="Cambria" w:hAnsi="Cambria"/>
          <w:b/>
        </w:rPr>
      </w:pPr>
      <w:r w:rsidRPr="00080458">
        <w:rPr>
          <w:rFonts w:ascii="Cambria" w:hAnsi="Cambria"/>
          <w:b/>
        </w:rPr>
        <w:t>Introduction</w:t>
      </w:r>
    </w:p>
    <w:p w:rsidR="00B86FB9" w:rsidRDefault="00B86FB9" w:rsidP="00B86FB9">
      <w:pPr>
        <w:tabs>
          <w:tab w:val="left" w:pos="4140"/>
        </w:tabs>
        <w:spacing w:after="0" w:line="240" w:lineRule="auto"/>
        <w:jc w:val="both"/>
        <w:rPr>
          <w:rFonts w:ascii="Cambria" w:hAnsi="Cambria"/>
        </w:rPr>
      </w:pPr>
      <w:r>
        <w:rPr>
          <w:rFonts w:ascii="Cambria" w:hAnsi="Cambria"/>
        </w:rPr>
        <w:t xml:space="preserve">“The covenant with Abraham is a promise of the kingdom of God: God’s people (Abraham’s </w:t>
      </w:r>
      <w:proofErr w:type="spellStart"/>
      <w:r>
        <w:rPr>
          <w:rFonts w:ascii="Cambria" w:hAnsi="Cambria"/>
        </w:rPr>
        <w:t>descendents</w:t>
      </w:r>
      <w:proofErr w:type="spellEnd"/>
      <w:r>
        <w:rPr>
          <w:rFonts w:ascii="Cambria" w:hAnsi="Cambria"/>
        </w:rPr>
        <w:t xml:space="preserve">) in God’s </w:t>
      </w:r>
    </w:p>
    <w:p w:rsidR="00B86FB9" w:rsidRDefault="00B86FB9" w:rsidP="00B86FB9">
      <w:pPr>
        <w:tabs>
          <w:tab w:val="left" w:pos="4140"/>
        </w:tabs>
        <w:spacing w:after="0" w:line="240" w:lineRule="auto"/>
        <w:jc w:val="both"/>
        <w:rPr>
          <w:rFonts w:ascii="Cambria" w:hAnsi="Cambria"/>
          <w:i/>
        </w:rPr>
      </w:pPr>
      <w:r>
        <w:rPr>
          <w:rFonts w:ascii="Cambria" w:hAnsi="Cambria"/>
        </w:rPr>
        <w:t>place (the promised land) under God’s rule and therefore enjoying God’s blessing.</w:t>
      </w:r>
      <w:r>
        <w:rPr>
          <w:rFonts w:ascii="Cambria" w:hAnsi="Cambria"/>
          <w:i/>
        </w:rPr>
        <w:t xml:space="preserve"> </w:t>
      </w:r>
    </w:p>
    <w:p w:rsidR="00B86FB9" w:rsidRPr="000D1183" w:rsidDel="00196C66" w:rsidRDefault="00B86FB9" w:rsidP="00B86FB9">
      <w:pPr>
        <w:tabs>
          <w:tab w:val="left" w:pos="4140"/>
        </w:tabs>
        <w:spacing w:after="0" w:line="240" w:lineRule="auto"/>
        <w:jc w:val="both"/>
        <w:rPr>
          <w:rFonts w:ascii="Cambria" w:hAnsi="Cambria"/>
          <w: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654"/>
        <w:gridCol w:w="2654"/>
        <w:gridCol w:w="2655"/>
      </w:tblGrid>
      <w:tr w:rsidR="00B86FB9" w:rsidTr="0012554B">
        <w:trPr>
          <w:trHeight w:val="523"/>
        </w:trPr>
        <w:tc>
          <w:tcPr>
            <w:tcW w:w="2546" w:type="dxa"/>
          </w:tcPr>
          <w:p w:rsidR="00B86FB9" w:rsidRPr="00A91F27" w:rsidRDefault="00B86FB9" w:rsidP="0012554B">
            <w:pPr>
              <w:tabs>
                <w:tab w:val="left" w:pos="4140"/>
              </w:tabs>
              <w:spacing w:after="0" w:line="240" w:lineRule="auto"/>
              <w:jc w:val="center"/>
              <w:rPr>
                <w:rFonts w:ascii="Cambria" w:hAnsi="Cambria"/>
                <w:b/>
                <w:i/>
              </w:rPr>
            </w:pPr>
            <w:r w:rsidRPr="00A91F27">
              <w:rPr>
                <w:rFonts w:ascii="Cambria" w:hAnsi="Cambria"/>
                <w:b/>
                <w:i/>
              </w:rPr>
              <w:t>The kingdom of God</w:t>
            </w:r>
          </w:p>
        </w:tc>
        <w:tc>
          <w:tcPr>
            <w:tcW w:w="2654" w:type="dxa"/>
          </w:tcPr>
          <w:p w:rsidR="00B86FB9" w:rsidRPr="00A91F27" w:rsidRDefault="00B86FB9" w:rsidP="0012554B">
            <w:pPr>
              <w:tabs>
                <w:tab w:val="left" w:pos="4140"/>
              </w:tabs>
              <w:spacing w:after="0" w:line="240" w:lineRule="auto"/>
              <w:jc w:val="center"/>
              <w:rPr>
                <w:rFonts w:ascii="Cambria" w:hAnsi="Cambria"/>
                <w:b/>
                <w:i/>
              </w:rPr>
            </w:pPr>
            <w:r w:rsidRPr="00A91F27">
              <w:rPr>
                <w:rFonts w:ascii="Cambria" w:hAnsi="Cambria"/>
                <w:b/>
                <w:i/>
              </w:rPr>
              <w:t>The pattern of the kingdom</w:t>
            </w:r>
          </w:p>
        </w:tc>
        <w:tc>
          <w:tcPr>
            <w:tcW w:w="2654" w:type="dxa"/>
          </w:tcPr>
          <w:p w:rsidR="00B86FB9" w:rsidRPr="00A91F27" w:rsidRDefault="00B86FB9" w:rsidP="0012554B">
            <w:pPr>
              <w:tabs>
                <w:tab w:val="left" w:pos="4140"/>
              </w:tabs>
              <w:spacing w:after="0" w:line="240" w:lineRule="auto"/>
              <w:jc w:val="center"/>
              <w:rPr>
                <w:rFonts w:ascii="Cambria" w:hAnsi="Cambria"/>
                <w:b/>
                <w:i/>
              </w:rPr>
            </w:pPr>
            <w:r w:rsidRPr="00A91F27">
              <w:rPr>
                <w:rFonts w:ascii="Cambria" w:hAnsi="Cambria"/>
                <w:b/>
                <w:i/>
              </w:rPr>
              <w:t>The perished kingdom</w:t>
            </w:r>
          </w:p>
        </w:tc>
        <w:tc>
          <w:tcPr>
            <w:tcW w:w="2655" w:type="dxa"/>
          </w:tcPr>
          <w:p w:rsidR="00B86FB9" w:rsidRPr="00A91F27" w:rsidRDefault="00B86FB9" w:rsidP="0012554B">
            <w:pPr>
              <w:tabs>
                <w:tab w:val="left" w:pos="4140"/>
              </w:tabs>
              <w:spacing w:after="0" w:line="240" w:lineRule="auto"/>
              <w:jc w:val="center"/>
              <w:rPr>
                <w:rFonts w:ascii="Cambria" w:hAnsi="Cambria"/>
                <w:b/>
                <w:i/>
              </w:rPr>
            </w:pPr>
            <w:r w:rsidRPr="00A91F27">
              <w:rPr>
                <w:rFonts w:ascii="Cambria" w:hAnsi="Cambria"/>
                <w:b/>
                <w:i/>
              </w:rPr>
              <w:t>The promised kingdom</w:t>
            </w:r>
          </w:p>
        </w:tc>
      </w:tr>
      <w:tr w:rsidR="00B86FB9" w:rsidTr="0012554B">
        <w:trPr>
          <w:trHeight w:val="386"/>
        </w:trPr>
        <w:tc>
          <w:tcPr>
            <w:tcW w:w="2546"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God’s people</w:t>
            </w:r>
          </w:p>
        </w:tc>
        <w:tc>
          <w:tcPr>
            <w:tcW w:w="2654"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Adam and Eve</w:t>
            </w:r>
          </w:p>
        </w:tc>
        <w:tc>
          <w:tcPr>
            <w:tcW w:w="2654"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No-one</w:t>
            </w:r>
          </w:p>
        </w:tc>
        <w:tc>
          <w:tcPr>
            <w:tcW w:w="2655"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 xml:space="preserve">Abraham’s </w:t>
            </w:r>
            <w:proofErr w:type="spellStart"/>
            <w:r w:rsidRPr="00A91F27">
              <w:rPr>
                <w:rFonts w:ascii="Cambria" w:hAnsi="Cambria"/>
                <w:i/>
              </w:rPr>
              <w:t>descendents</w:t>
            </w:r>
            <w:proofErr w:type="spellEnd"/>
          </w:p>
        </w:tc>
      </w:tr>
      <w:tr w:rsidR="00B86FB9" w:rsidTr="0012554B">
        <w:trPr>
          <w:trHeight w:val="350"/>
        </w:trPr>
        <w:tc>
          <w:tcPr>
            <w:tcW w:w="2546"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God’s place</w:t>
            </w:r>
          </w:p>
        </w:tc>
        <w:tc>
          <w:tcPr>
            <w:tcW w:w="2654"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The garden</w:t>
            </w:r>
          </w:p>
        </w:tc>
        <w:tc>
          <w:tcPr>
            <w:tcW w:w="2654"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Banished</w:t>
            </w:r>
          </w:p>
        </w:tc>
        <w:tc>
          <w:tcPr>
            <w:tcW w:w="2655"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Canaan</w:t>
            </w:r>
          </w:p>
        </w:tc>
      </w:tr>
      <w:tr w:rsidR="00B86FB9" w:rsidTr="0012554B">
        <w:trPr>
          <w:trHeight w:val="523"/>
        </w:trPr>
        <w:tc>
          <w:tcPr>
            <w:tcW w:w="2546"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God’s rule and blessing</w:t>
            </w:r>
          </w:p>
        </w:tc>
        <w:tc>
          <w:tcPr>
            <w:tcW w:w="2654" w:type="dxa"/>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God’s word; perfect relationships</w:t>
            </w:r>
          </w:p>
        </w:tc>
        <w:tc>
          <w:tcPr>
            <w:tcW w:w="2654" w:type="dxa"/>
            <w:vAlign w:val="center"/>
          </w:tcPr>
          <w:p w:rsidR="00B86FB9" w:rsidRPr="00A91F27" w:rsidRDefault="00B86FB9" w:rsidP="0012554B">
            <w:pPr>
              <w:tabs>
                <w:tab w:val="left" w:pos="4140"/>
              </w:tabs>
              <w:spacing w:after="0" w:line="240" w:lineRule="auto"/>
              <w:rPr>
                <w:rFonts w:ascii="Cambria" w:hAnsi="Cambria"/>
                <w:i/>
              </w:rPr>
            </w:pPr>
            <w:r w:rsidRPr="00A91F27">
              <w:rPr>
                <w:rFonts w:ascii="Cambria" w:hAnsi="Cambria"/>
                <w:i/>
              </w:rPr>
              <w:t>Disobedience and curse</w:t>
            </w:r>
          </w:p>
        </w:tc>
        <w:tc>
          <w:tcPr>
            <w:tcW w:w="2655" w:type="dxa"/>
          </w:tcPr>
          <w:p w:rsidR="00B86FB9" w:rsidRPr="00A91F27" w:rsidRDefault="00B86FB9" w:rsidP="0012554B">
            <w:pPr>
              <w:tabs>
                <w:tab w:val="left" w:pos="4140"/>
              </w:tabs>
              <w:spacing w:after="0" w:line="240" w:lineRule="auto"/>
              <w:jc w:val="both"/>
              <w:rPr>
                <w:rFonts w:ascii="Cambria" w:hAnsi="Cambria"/>
                <w:i/>
              </w:rPr>
            </w:pPr>
            <w:r w:rsidRPr="00A91F27">
              <w:rPr>
                <w:rFonts w:ascii="Cambria" w:hAnsi="Cambria"/>
                <w:i/>
              </w:rPr>
              <w:t>Blessing to Israel and the nations</w:t>
            </w:r>
          </w:p>
        </w:tc>
      </w:tr>
    </w:tbl>
    <w:p w:rsidR="00B86FB9" w:rsidRDefault="00B86FB9" w:rsidP="00B86FB9">
      <w:pPr>
        <w:tabs>
          <w:tab w:val="left" w:pos="4140"/>
        </w:tabs>
        <w:spacing w:after="0" w:line="240" w:lineRule="auto"/>
        <w:jc w:val="both"/>
        <w:rPr>
          <w:rFonts w:ascii="Cambria" w:hAnsi="Cambria"/>
          <w:sz w:val="12"/>
          <w:szCs w:val="12"/>
        </w:rPr>
      </w:pPr>
    </w:p>
    <w:p w:rsidR="00B86FB9" w:rsidRDefault="00B86FB9" w:rsidP="00B86FB9">
      <w:pPr>
        <w:tabs>
          <w:tab w:val="left" w:pos="4140"/>
        </w:tabs>
        <w:spacing w:after="0" w:line="240" w:lineRule="auto"/>
        <w:ind w:left="5760"/>
        <w:jc w:val="both"/>
        <w:rPr>
          <w:rFonts w:ascii="Cambria" w:hAnsi="Cambria"/>
        </w:rPr>
      </w:pPr>
      <w:r w:rsidRPr="00DD1DCB">
        <w:rPr>
          <w:rFonts w:ascii="Cambria" w:hAnsi="Cambria"/>
        </w:rPr>
        <w:t>Vaughan Roberts</w:t>
      </w:r>
    </w:p>
    <w:p w:rsidR="00B86FB9" w:rsidRPr="003954C5" w:rsidRDefault="00B86FB9" w:rsidP="00B86FB9">
      <w:pPr>
        <w:tabs>
          <w:tab w:val="left" w:pos="4140"/>
        </w:tabs>
        <w:spacing w:after="0" w:line="240" w:lineRule="auto"/>
        <w:ind w:left="5760"/>
        <w:jc w:val="both"/>
        <w:rPr>
          <w:rFonts w:ascii="Cambria" w:hAnsi="Cambria"/>
          <w:iCs/>
        </w:rPr>
      </w:pPr>
      <w:r>
        <w:rPr>
          <w:rFonts w:ascii="Cambria" w:hAnsi="Cambria"/>
          <w:i/>
        </w:rPr>
        <w:t>God’s Big Picture</w:t>
      </w:r>
      <w:r w:rsidRPr="003954C5">
        <w:rPr>
          <w:rFonts w:ascii="Cambria" w:hAnsi="Cambria"/>
          <w:iCs/>
        </w:rPr>
        <w:t>, pp. 55</w:t>
      </w:r>
      <w:r>
        <w:rPr>
          <w:rFonts w:ascii="Cambria" w:hAnsi="Cambria"/>
          <w:iCs/>
        </w:rPr>
        <w:t>–</w:t>
      </w:r>
      <w:r w:rsidRPr="003954C5">
        <w:rPr>
          <w:rFonts w:ascii="Cambria" w:hAnsi="Cambria"/>
          <w:iCs/>
        </w:rPr>
        <w:t>56</w:t>
      </w:r>
    </w:p>
    <w:p w:rsidR="00B86FB9" w:rsidRDefault="00B86FB9" w:rsidP="00B86FB9">
      <w:pPr>
        <w:tabs>
          <w:tab w:val="left" w:pos="4140"/>
        </w:tabs>
        <w:spacing w:after="0" w:line="240" w:lineRule="auto"/>
        <w:jc w:val="both"/>
        <w:rPr>
          <w:rFonts w:ascii="Cambria" w:hAnsi="Cambria"/>
          <w: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B86FB9" w:rsidTr="0012554B">
        <w:trPr>
          <w:trHeight w:val="773"/>
        </w:trPr>
        <w:tc>
          <w:tcPr>
            <w:tcW w:w="10530" w:type="dxa"/>
          </w:tcPr>
          <w:p w:rsidR="00B86FB9" w:rsidRPr="00A91F27" w:rsidRDefault="00B86FB9" w:rsidP="0012554B">
            <w:pPr>
              <w:spacing w:after="0"/>
              <w:jc w:val="center"/>
              <w:rPr>
                <w:rFonts w:ascii="Cambria" w:hAnsi="Cambria"/>
                <w:sz w:val="12"/>
                <w:szCs w:val="12"/>
              </w:rPr>
            </w:pPr>
          </w:p>
          <w:p w:rsidR="00B86FB9" w:rsidRPr="00A91F27" w:rsidRDefault="00B86FB9" w:rsidP="0012554B">
            <w:pPr>
              <w:spacing w:after="0"/>
              <w:jc w:val="center"/>
              <w:rPr>
                <w:rFonts w:ascii="Cambria" w:hAnsi="Cambria"/>
              </w:rPr>
            </w:pPr>
            <w:r w:rsidRPr="00A91F27">
              <w:rPr>
                <w:rFonts w:ascii="Cambria" w:hAnsi="Cambria"/>
              </w:rPr>
              <w:t>This year we are memorizing Isaiah 40. This week’s verse is Isaiah 40:7…</w:t>
            </w:r>
          </w:p>
          <w:p w:rsidR="00B86FB9" w:rsidRPr="00A91F27" w:rsidRDefault="00B86FB9" w:rsidP="0012554B">
            <w:pPr>
              <w:spacing w:after="0"/>
              <w:jc w:val="center"/>
              <w:rPr>
                <w:rStyle w:val="text"/>
                <w:rFonts w:ascii="Cambria" w:hAnsi="Cambria"/>
              </w:rPr>
            </w:pPr>
            <w:r w:rsidRPr="00A91F27">
              <w:rPr>
                <w:rStyle w:val="text"/>
                <w:rFonts w:ascii="Cambria" w:hAnsi="Cambria"/>
              </w:rPr>
              <w:t>“The grass withers, the flower fades, When the breath of the Lord blows upon it; Surely the people are grass.”</w:t>
            </w:r>
          </w:p>
          <w:p w:rsidR="00B86FB9" w:rsidRPr="00A91F27" w:rsidRDefault="00B86FB9" w:rsidP="0012554B">
            <w:pPr>
              <w:spacing w:after="0"/>
              <w:jc w:val="center"/>
              <w:rPr>
                <w:rFonts w:ascii="Cambria" w:hAnsi="Cambria"/>
                <w:i/>
                <w:sz w:val="12"/>
                <w:szCs w:val="12"/>
              </w:rPr>
            </w:pPr>
          </w:p>
        </w:tc>
      </w:tr>
    </w:tbl>
    <w:p w:rsidR="00B86FB9" w:rsidRPr="000D1183" w:rsidRDefault="00B86FB9" w:rsidP="00B86FB9">
      <w:pPr>
        <w:spacing w:after="0" w:line="240" w:lineRule="auto"/>
        <w:rPr>
          <w:rFonts w:ascii="Cambria" w:hAnsi="Cambria"/>
          <w:b/>
          <w:sz w:val="12"/>
          <w:szCs w:val="12"/>
        </w:rPr>
      </w:pPr>
    </w:p>
    <w:p w:rsidR="00B86FB9" w:rsidRPr="0004381A" w:rsidRDefault="00B86FB9" w:rsidP="00B86FB9">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B86FB9" w:rsidRPr="00AD0038" w:rsidRDefault="00B86FB9" w:rsidP="00B86FB9">
      <w:pPr>
        <w:spacing w:after="0" w:line="240" w:lineRule="auto"/>
        <w:rPr>
          <w:rFonts w:ascii="Cambria" w:hAnsi="Cambria"/>
          <w:b/>
          <w:i/>
          <w:szCs w:val="24"/>
        </w:rPr>
      </w:pPr>
      <w:r w:rsidRPr="00AD0038">
        <w:rPr>
          <w:rFonts w:ascii="Cambria" w:hAnsi="Cambria"/>
          <w:i/>
          <w:szCs w:val="24"/>
        </w:rPr>
        <w:t>Read</w:t>
      </w:r>
      <w:r>
        <w:rPr>
          <w:rFonts w:ascii="Cambria" w:hAnsi="Cambria"/>
          <w:i/>
          <w:szCs w:val="24"/>
        </w:rPr>
        <w:t xml:space="preserve"> Exodus 1–2; </w:t>
      </w:r>
      <w:r w:rsidRPr="009D0DBF">
        <w:rPr>
          <w:rFonts w:ascii="Cambria" w:hAnsi="Cambria"/>
          <w:b/>
          <w:i/>
          <w:szCs w:val="24"/>
        </w:rPr>
        <w:t>God Raises Up a Deliverer</w:t>
      </w:r>
    </w:p>
    <w:p w:rsidR="00B86FB9" w:rsidRDefault="00B86FB9" w:rsidP="00B86FB9">
      <w:pPr>
        <w:tabs>
          <w:tab w:val="left" w:pos="360"/>
        </w:tabs>
        <w:spacing w:after="0" w:line="240" w:lineRule="auto"/>
        <w:ind w:left="360" w:hanging="360"/>
        <w:rPr>
          <w:rFonts w:ascii="Cambria" w:hAnsi="Cambria"/>
          <w:szCs w:val="24"/>
        </w:rPr>
      </w:pPr>
      <w:r>
        <w:rPr>
          <w:rFonts w:ascii="Cambria" w:hAnsi="Cambria"/>
          <w:szCs w:val="24"/>
        </w:rPr>
        <w:t>1</w:t>
      </w:r>
      <w:r w:rsidRPr="00D521A3">
        <w:rPr>
          <w:rFonts w:ascii="Cambria" w:hAnsi="Cambria"/>
          <w:szCs w:val="24"/>
        </w:rPr>
        <w:t>.</w:t>
      </w:r>
      <w:r w:rsidRPr="00D521A3">
        <w:rPr>
          <w:rFonts w:ascii="Cambria" w:hAnsi="Cambria"/>
          <w:szCs w:val="24"/>
        </w:rPr>
        <w:tab/>
      </w:r>
      <w:r w:rsidRPr="00D35D34">
        <w:rPr>
          <w:rFonts w:ascii="Cambria" w:hAnsi="Cambria"/>
          <w:szCs w:val="24"/>
        </w:rPr>
        <w:t>How d</w:t>
      </w:r>
      <w:r>
        <w:rPr>
          <w:rFonts w:ascii="Cambria" w:hAnsi="Cambria"/>
          <w:szCs w:val="24"/>
        </w:rPr>
        <w:t>oes</w:t>
      </w:r>
      <w:r w:rsidRPr="00D35D34">
        <w:rPr>
          <w:rFonts w:ascii="Cambria" w:hAnsi="Cambria"/>
          <w:szCs w:val="24"/>
        </w:rPr>
        <w:t xml:space="preserve"> the theme</w:t>
      </w:r>
      <w:r>
        <w:rPr>
          <w:rFonts w:ascii="Cambria" w:hAnsi="Cambria"/>
          <w:szCs w:val="24"/>
        </w:rPr>
        <w:t xml:space="preserve"> </w:t>
      </w:r>
      <w:r w:rsidRPr="00D35D34">
        <w:rPr>
          <w:rFonts w:ascii="Cambria" w:hAnsi="Cambria"/>
          <w:szCs w:val="24"/>
        </w:rPr>
        <w:t xml:space="preserve">of the kingdom </w:t>
      </w:r>
      <w:r>
        <w:rPr>
          <w:rFonts w:ascii="Cambria" w:hAnsi="Cambria"/>
          <w:szCs w:val="24"/>
        </w:rPr>
        <w:t xml:space="preserve">in Genesis </w:t>
      </w:r>
      <w:r w:rsidRPr="00D35D34">
        <w:rPr>
          <w:rFonts w:ascii="Cambria" w:hAnsi="Cambria"/>
          <w:szCs w:val="24"/>
        </w:rPr>
        <w:t xml:space="preserve">inform </w:t>
      </w:r>
      <w:r>
        <w:rPr>
          <w:rFonts w:ascii="Cambria" w:hAnsi="Cambria"/>
          <w:szCs w:val="24"/>
        </w:rPr>
        <w:t>y</w:t>
      </w:r>
      <w:r w:rsidRPr="00D35D34">
        <w:rPr>
          <w:rFonts w:ascii="Cambria" w:hAnsi="Cambria"/>
          <w:szCs w:val="24"/>
        </w:rPr>
        <w:t xml:space="preserve">our thinking as </w:t>
      </w:r>
      <w:r>
        <w:rPr>
          <w:rFonts w:ascii="Cambria" w:hAnsi="Cambria"/>
          <w:szCs w:val="24"/>
        </w:rPr>
        <w:t>you prepare to study</w:t>
      </w:r>
      <w:r w:rsidRPr="00D35D34">
        <w:rPr>
          <w:rFonts w:ascii="Cambria" w:hAnsi="Cambria"/>
          <w:szCs w:val="24"/>
        </w:rPr>
        <w:t xml:space="preserve"> Exodus</w:t>
      </w:r>
      <w:r>
        <w:rPr>
          <w:rFonts w:ascii="Cambria" w:hAnsi="Cambria"/>
          <w:szCs w:val="24"/>
        </w:rPr>
        <w:t>?</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r>
      <w:r w:rsidRPr="00D35D34">
        <w:rPr>
          <w:rFonts w:ascii="Cambria" w:hAnsi="Cambria"/>
          <w:szCs w:val="24"/>
        </w:rPr>
        <w:t xml:space="preserve">What questions from Genesis </w:t>
      </w:r>
      <w:r>
        <w:rPr>
          <w:rFonts w:ascii="Cambria" w:hAnsi="Cambria"/>
          <w:szCs w:val="24"/>
        </w:rPr>
        <w:t xml:space="preserve">do you think </w:t>
      </w:r>
      <w:r w:rsidRPr="00D35D34">
        <w:rPr>
          <w:rFonts w:ascii="Cambria" w:hAnsi="Cambria"/>
          <w:szCs w:val="24"/>
        </w:rPr>
        <w:t>would be in the readers</w:t>
      </w:r>
      <w:r>
        <w:rPr>
          <w:rFonts w:ascii="Cambria" w:hAnsi="Cambria"/>
          <w:szCs w:val="24"/>
        </w:rPr>
        <w:t>’</w:t>
      </w:r>
      <w:r w:rsidRPr="00D35D34">
        <w:rPr>
          <w:rFonts w:ascii="Cambria" w:hAnsi="Cambria"/>
          <w:szCs w:val="24"/>
        </w:rPr>
        <w:t xml:space="preserve"> mind</w:t>
      </w:r>
      <w:r>
        <w:rPr>
          <w:rFonts w:ascii="Cambria" w:hAnsi="Cambria"/>
          <w:szCs w:val="24"/>
        </w:rPr>
        <w:t>s</w:t>
      </w:r>
      <w:r w:rsidRPr="00D35D34">
        <w:rPr>
          <w:rFonts w:ascii="Cambria" w:hAnsi="Cambria"/>
          <w:szCs w:val="24"/>
        </w:rPr>
        <w:t xml:space="preserve"> that they would want</w:t>
      </w:r>
      <w:r>
        <w:rPr>
          <w:rFonts w:ascii="Cambria" w:hAnsi="Cambria"/>
          <w:szCs w:val="24"/>
        </w:rPr>
        <w:t xml:space="preserve"> answered in</w:t>
      </w:r>
      <w:r w:rsidRPr="00D35D34">
        <w:rPr>
          <w:rFonts w:ascii="Cambria" w:hAnsi="Cambria"/>
          <w:szCs w:val="24"/>
        </w:rPr>
        <w:t xml:space="preserve"> Exodus</w:t>
      </w:r>
      <w:r>
        <w:rPr>
          <w:rFonts w:ascii="Cambria" w:hAnsi="Cambria"/>
          <w:szCs w:val="24"/>
        </w:rPr>
        <w:t>?</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left" w:pos="360"/>
        </w:tabs>
        <w:spacing w:after="0" w:line="240" w:lineRule="auto"/>
        <w:ind w:left="360" w:hanging="360"/>
        <w:rPr>
          <w:rFonts w:ascii="Cambria" w:hAnsi="Cambria"/>
        </w:rPr>
      </w:pPr>
      <w:r>
        <w:rPr>
          <w:rFonts w:ascii="Cambria" w:hAnsi="Cambria"/>
          <w:szCs w:val="24"/>
        </w:rPr>
        <w:t>2.</w:t>
      </w:r>
      <w:r>
        <w:rPr>
          <w:rFonts w:ascii="Cambria" w:hAnsi="Cambria"/>
          <w:szCs w:val="24"/>
        </w:rPr>
        <w:tab/>
        <w:t>From Exodus 1:1–7, describe what happened between Genesis 50 and Exodus 1,</w:t>
      </w:r>
      <w:r>
        <w:rPr>
          <w:rFonts w:ascii="Cambria" w:hAnsi="Cambria"/>
        </w:rPr>
        <w:t xml:space="preserve"> and how God blessed His people in Egypt.</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Should this reality have surprised Israel? Explain your answer. See Genesis 1:28; 9:7; 35:11, and 46:2–3.</w:t>
      </w:r>
    </w:p>
    <w:p w:rsidR="00B86FB9" w:rsidRDefault="00B86FB9" w:rsidP="00B86FB9">
      <w:pPr>
        <w:spacing w:after="0" w:line="240" w:lineRule="auto"/>
        <w:rPr>
          <w:rFonts w:ascii="Cambria" w:hAnsi="Cambria"/>
        </w:rPr>
      </w:pPr>
    </w:p>
    <w:p w:rsidR="00B86FB9" w:rsidRPr="00E61430" w:rsidRDefault="00B86FB9" w:rsidP="00B86FB9">
      <w:pPr>
        <w:spacing w:after="0" w:line="240" w:lineRule="auto"/>
        <w:rPr>
          <w:rFonts w:ascii="Cambria" w:hAnsi="Cambria"/>
          <w:szCs w:val="24"/>
        </w:rPr>
      </w:pPr>
    </w:p>
    <w:p w:rsidR="00B86FB9" w:rsidRDefault="00B86FB9" w:rsidP="00B86FB9">
      <w:pPr>
        <w:tabs>
          <w:tab w:val="left" w:pos="360"/>
        </w:tabs>
        <w:spacing w:after="0"/>
        <w:rPr>
          <w:rFonts w:ascii="Cambria" w:hAnsi="Cambria"/>
          <w:szCs w:val="24"/>
        </w:rPr>
      </w:pPr>
      <w:r>
        <w:rPr>
          <w:rFonts w:ascii="Cambria" w:hAnsi="Cambria"/>
          <w:szCs w:val="24"/>
        </w:rPr>
        <w:t>3.</w:t>
      </w:r>
      <w:r>
        <w:rPr>
          <w:rFonts w:ascii="Cambria" w:hAnsi="Cambria"/>
          <w:szCs w:val="24"/>
        </w:rPr>
        <w:tab/>
        <w:t>In Exodus 1:8–22, what important transition took place? How did this relate to Genesis 12:3?</w:t>
      </w:r>
    </w:p>
    <w:p w:rsidR="00B86FB9" w:rsidRPr="005A3B2D" w:rsidRDefault="00B86FB9" w:rsidP="00B86FB9">
      <w:pPr>
        <w:spacing w:after="0"/>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left" w:pos="360"/>
        </w:tabs>
        <w:spacing w:after="0" w:line="240" w:lineRule="auto"/>
        <w:ind w:left="360" w:hanging="360"/>
        <w:rPr>
          <w:rFonts w:ascii="Cambria" w:hAnsi="Cambria"/>
        </w:rPr>
      </w:pPr>
      <w:r>
        <w:rPr>
          <w:rFonts w:ascii="Cambria" w:hAnsi="Cambria"/>
        </w:rPr>
        <w:t>4.</w:t>
      </w:r>
      <w:r>
        <w:rPr>
          <w:rFonts w:ascii="Cambria" w:hAnsi="Cambria"/>
        </w:rPr>
        <w:tab/>
        <w:t>In 2:23–25, do you think God was aware of the suffering of His people? What four actions describe His involvement with them at this point in their history?</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In verse 24, does the word “remember” imply that God had been absent-minded or preoccupied? Use your Bible study notes, a </w:t>
      </w:r>
      <w:r w:rsidRPr="00B51DE8">
        <w:rPr>
          <w:rFonts w:ascii="Cambria" w:hAnsi="Cambria"/>
        </w:rPr>
        <w:t>commentary</w:t>
      </w:r>
      <w:r>
        <w:rPr>
          <w:rFonts w:ascii="Cambria" w:hAnsi="Cambria"/>
        </w:rPr>
        <w:t>, or other resources</w:t>
      </w:r>
      <w:r w:rsidRPr="00B51DE8">
        <w:rPr>
          <w:rFonts w:ascii="Cambria" w:hAnsi="Cambria"/>
        </w:rPr>
        <w:t xml:space="preserve"> to support your answer.</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b/>
          <w:sz w:val="24"/>
          <w:szCs w:val="24"/>
        </w:rPr>
      </w:pPr>
      <w:r w:rsidRPr="0003091A">
        <w:rPr>
          <w:rFonts w:ascii="Cambria" w:hAnsi="Cambria"/>
          <w:b/>
          <w:sz w:val="24"/>
          <w:szCs w:val="24"/>
        </w:rPr>
        <w:t>Day Two</w:t>
      </w:r>
    </w:p>
    <w:p w:rsidR="00B86FB9" w:rsidRPr="00AD0038" w:rsidRDefault="00B86FB9" w:rsidP="00B86FB9">
      <w:pPr>
        <w:spacing w:after="0" w:line="240" w:lineRule="auto"/>
        <w:rPr>
          <w:rFonts w:ascii="Cambria" w:hAnsi="Cambria"/>
          <w:b/>
          <w:i/>
          <w:szCs w:val="24"/>
        </w:rPr>
      </w:pPr>
      <w:r w:rsidRPr="00AD0038">
        <w:rPr>
          <w:rFonts w:ascii="Cambria" w:hAnsi="Cambria"/>
          <w:i/>
          <w:szCs w:val="24"/>
        </w:rPr>
        <w:t>Read</w:t>
      </w:r>
      <w:r>
        <w:rPr>
          <w:rFonts w:ascii="Cambria" w:hAnsi="Cambria"/>
          <w:i/>
          <w:szCs w:val="24"/>
        </w:rPr>
        <w:t xml:space="preserve"> </w:t>
      </w:r>
      <w:r>
        <w:rPr>
          <w:rFonts w:ascii="Cambria" w:hAnsi="Cambria"/>
          <w:i/>
        </w:rPr>
        <w:t>Exodus 3–4</w:t>
      </w:r>
      <w:r w:rsidRPr="005A3B2D">
        <w:rPr>
          <w:rFonts w:ascii="Cambria" w:hAnsi="Cambria"/>
          <w:i/>
        </w:rPr>
        <w:t>;</w:t>
      </w:r>
      <w:r w:rsidRPr="009D0DBF">
        <w:rPr>
          <w:rFonts w:ascii="Cambria" w:hAnsi="Cambria"/>
          <w:b/>
          <w:i/>
        </w:rPr>
        <w:t xml:space="preserve"> God</w:t>
      </w:r>
      <w:r>
        <w:rPr>
          <w:rFonts w:ascii="Cambria" w:hAnsi="Cambria"/>
          <w:b/>
          <w:i/>
        </w:rPr>
        <w:t>’s</w:t>
      </w:r>
      <w:r w:rsidRPr="009D0DBF">
        <w:rPr>
          <w:rFonts w:ascii="Cambria" w:hAnsi="Cambria"/>
          <w:b/>
          <w:i/>
        </w:rPr>
        <w:t xml:space="preserve"> Rev</w:t>
      </w:r>
      <w:r>
        <w:rPr>
          <w:rFonts w:ascii="Cambria" w:hAnsi="Cambria"/>
          <w:b/>
          <w:i/>
        </w:rPr>
        <w:t>elation of Himself to Moses</w:t>
      </w:r>
    </w:p>
    <w:p w:rsidR="00B86FB9" w:rsidRDefault="00B86FB9" w:rsidP="00B86FB9">
      <w:pPr>
        <w:tabs>
          <w:tab w:val="left" w:pos="360"/>
        </w:tabs>
        <w:spacing w:after="0" w:line="240" w:lineRule="auto"/>
        <w:ind w:left="360" w:hanging="360"/>
        <w:rPr>
          <w:rFonts w:ascii="Cambria" w:hAnsi="Cambria"/>
        </w:rPr>
      </w:pPr>
      <w:r>
        <w:rPr>
          <w:rFonts w:ascii="Cambria" w:hAnsi="Cambria"/>
        </w:rPr>
        <w:t>1.</w:t>
      </w:r>
      <w:r>
        <w:rPr>
          <w:rFonts w:ascii="Cambria" w:hAnsi="Cambria"/>
        </w:rPr>
        <w:tab/>
        <w:t>In Exodus 3:2–6, how did God reveal himself to Moses, and how did He refer to Himself? Do you think God’s use of this name for Himself was significant? Explain your answer. (See Genesis 12:1–3 and 15:4–6.)</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left" w:pos="360"/>
        </w:tabs>
        <w:spacing w:after="0" w:line="240" w:lineRule="auto"/>
        <w:ind w:left="360" w:hanging="360"/>
        <w:rPr>
          <w:rFonts w:ascii="Cambria" w:hAnsi="Cambria"/>
        </w:rPr>
      </w:pPr>
      <w:r>
        <w:rPr>
          <w:rFonts w:ascii="Cambria" w:hAnsi="Cambria"/>
        </w:rPr>
        <w:t>2.</w:t>
      </w:r>
      <w:r>
        <w:rPr>
          <w:rFonts w:ascii="Cambria" w:hAnsi="Cambria"/>
        </w:rPr>
        <w:tab/>
        <w:t>From Exodus 3:7–9 and Genesis 15:13–15, do you think that God was surprised by the Egyptians’ treatment of Israel or insensitive toward the suffering of His people?</w:t>
      </w:r>
    </w:p>
    <w:p w:rsidR="00B86FB9" w:rsidRDefault="00B86FB9" w:rsidP="00B86FB9">
      <w:pPr>
        <w:spacing w:after="0" w:line="240" w:lineRule="auto"/>
        <w:rPr>
          <w:rFonts w:ascii="Cambria" w:hAnsi="Cambria"/>
        </w:rPr>
      </w:pPr>
    </w:p>
    <w:p w:rsidR="00B86FB9" w:rsidRPr="00DC2F82" w:rsidRDefault="00B86FB9" w:rsidP="00B86FB9">
      <w:pPr>
        <w:spacing w:after="0" w:line="240" w:lineRule="auto"/>
        <w:rPr>
          <w:rFonts w:ascii="Cambria" w:hAnsi="Cambria"/>
          <w:sz w:val="12"/>
          <w:szCs w:val="12"/>
        </w:rPr>
      </w:pPr>
    </w:p>
    <w:p w:rsidR="00B86FB9" w:rsidRDefault="00B86FB9" w:rsidP="00B86FB9">
      <w:pPr>
        <w:tabs>
          <w:tab w:val="left" w:pos="360"/>
        </w:tabs>
        <w:spacing w:after="0" w:line="240" w:lineRule="auto"/>
        <w:ind w:left="360" w:hanging="360"/>
        <w:rPr>
          <w:rFonts w:ascii="Cambria" w:hAnsi="Cambria"/>
        </w:rPr>
      </w:pPr>
      <w:r>
        <w:rPr>
          <w:rFonts w:ascii="Cambria" w:hAnsi="Cambria"/>
        </w:rPr>
        <w:t>3.</w:t>
      </w:r>
      <w:r>
        <w:rPr>
          <w:rFonts w:ascii="Cambria" w:hAnsi="Cambria"/>
        </w:rPr>
        <w:tab/>
        <w:t>In Exodus 3:10–12, what did God direct Moses to do, how did he</w:t>
      </w:r>
      <w:r w:rsidRPr="001457CC">
        <w:rPr>
          <w:rFonts w:ascii="Cambria" w:hAnsi="Cambria"/>
        </w:rPr>
        <w:t xml:space="preserve"> </w:t>
      </w:r>
      <w:r>
        <w:rPr>
          <w:rFonts w:ascii="Cambria" w:hAnsi="Cambria"/>
        </w:rPr>
        <w:t>respond? How did God encourage him?</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Pr="006253EB" w:rsidRDefault="00B86FB9" w:rsidP="00B86FB9">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Where is God calling you to step out in faith in your own life? Are you responding with obedience or, like Moses,</w:t>
      </w:r>
      <w:r w:rsidRPr="0098744D">
        <w:rPr>
          <w:rFonts w:ascii="Cambria" w:hAnsi="Cambria"/>
        </w:rPr>
        <w:t xml:space="preserve"> </w:t>
      </w:r>
      <w:r>
        <w:rPr>
          <w:rFonts w:ascii="Cambria" w:hAnsi="Cambria"/>
        </w:rPr>
        <w:t>with resistance?</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Find two or three other Old Testament references that refer to the importance of placing one’s trust in God, and share those with your group.</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left" w:pos="360"/>
        </w:tabs>
        <w:spacing w:after="0" w:line="240" w:lineRule="auto"/>
        <w:ind w:left="360" w:hanging="360"/>
        <w:rPr>
          <w:rFonts w:ascii="Cambria" w:hAnsi="Cambria"/>
        </w:rPr>
      </w:pPr>
      <w:r>
        <w:rPr>
          <w:rFonts w:ascii="Cambria" w:hAnsi="Cambria"/>
        </w:rPr>
        <w:t>4.</w:t>
      </w:r>
      <w:r>
        <w:rPr>
          <w:rFonts w:ascii="Cambria" w:hAnsi="Cambria"/>
        </w:rPr>
        <w:tab/>
        <w:t>In Exodus 3:13–15, what was the second concern that Moses raised, and how did God respond?</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left" w:pos="360"/>
        </w:tabs>
        <w:spacing w:after="0" w:line="240" w:lineRule="auto"/>
        <w:ind w:left="360" w:hanging="360"/>
        <w:rPr>
          <w:rFonts w:ascii="Cambria" w:hAnsi="Cambria"/>
        </w:rPr>
      </w:pPr>
      <w:r>
        <w:rPr>
          <w:rFonts w:ascii="Cambria" w:hAnsi="Cambria"/>
        </w:rPr>
        <w:t>5.</w:t>
      </w:r>
      <w:r>
        <w:rPr>
          <w:rFonts w:ascii="Cambria" w:hAnsi="Cambria"/>
        </w:rPr>
        <w:tab/>
        <w:t>From Exodus 4:1–9, what was the third concern that Moses raised, and what three signs did God give to encourage him? What does that reveal about God’s character?</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Pr="00BE375B" w:rsidRDefault="00B86FB9" w:rsidP="00B86FB9">
      <w:pPr>
        <w:tabs>
          <w:tab w:val="left" w:pos="360"/>
        </w:tabs>
        <w:spacing w:after="0" w:line="240" w:lineRule="auto"/>
        <w:ind w:left="360" w:hanging="360"/>
        <w:rPr>
          <w:rFonts w:ascii="Cambria" w:hAnsi="Cambria"/>
        </w:rPr>
      </w:pPr>
      <w:r>
        <w:rPr>
          <w:rFonts w:ascii="Cambria" w:hAnsi="Cambria"/>
        </w:rPr>
        <w:t>6.</w:t>
      </w:r>
      <w:r>
        <w:rPr>
          <w:rFonts w:ascii="Cambria" w:hAnsi="Cambria"/>
        </w:rPr>
        <w:tab/>
        <w:t>Throughout the book of Exodus, God reveals important details about His character; from Exodus 4:22, identify one of the themes of the book.</w:t>
      </w:r>
    </w:p>
    <w:p w:rsidR="00B86FB9" w:rsidRPr="00BE375B" w:rsidRDefault="00B86FB9" w:rsidP="00B86FB9">
      <w:pPr>
        <w:spacing w:after="0" w:line="240" w:lineRule="auto"/>
        <w:rPr>
          <w:rFonts w:ascii="Cambria" w:hAnsi="Cambria"/>
        </w:rPr>
      </w:pPr>
    </w:p>
    <w:p w:rsidR="00B86FB9" w:rsidRPr="00C41D0F" w:rsidRDefault="00B86FB9" w:rsidP="00B86FB9">
      <w:pPr>
        <w:spacing w:after="0" w:line="240" w:lineRule="auto"/>
        <w:rPr>
          <w:rFonts w:ascii="Cambria" w:hAnsi="Cambria"/>
          <w:szCs w:val="24"/>
        </w:rPr>
      </w:pPr>
    </w:p>
    <w:p w:rsidR="00B86FB9" w:rsidRPr="000D1402" w:rsidRDefault="00B86FB9" w:rsidP="00B86FB9">
      <w:pPr>
        <w:spacing w:after="0" w:line="240" w:lineRule="auto"/>
        <w:rPr>
          <w:rFonts w:ascii="Cambria" w:hAnsi="Cambria"/>
          <w:b/>
          <w:sz w:val="24"/>
          <w:szCs w:val="24"/>
        </w:rPr>
      </w:pPr>
      <w:r w:rsidRPr="000D1402">
        <w:rPr>
          <w:rFonts w:ascii="Cambria" w:hAnsi="Cambria"/>
          <w:b/>
          <w:sz w:val="24"/>
          <w:szCs w:val="24"/>
        </w:rPr>
        <w:t>Day Three</w:t>
      </w:r>
    </w:p>
    <w:p w:rsidR="00B86FB9" w:rsidRPr="005A3B2D" w:rsidRDefault="00B86FB9" w:rsidP="00B86FB9">
      <w:pPr>
        <w:spacing w:after="0"/>
        <w:rPr>
          <w:rFonts w:ascii="Cambria" w:hAnsi="Cambria"/>
          <w:b/>
          <w:i/>
        </w:rPr>
      </w:pPr>
      <w:r w:rsidRPr="00AD0038">
        <w:rPr>
          <w:rFonts w:ascii="Cambria" w:hAnsi="Cambria"/>
          <w:i/>
          <w:szCs w:val="24"/>
        </w:rPr>
        <w:t>Read</w:t>
      </w:r>
      <w:r>
        <w:rPr>
          <w:rFonts w:ascii="Cambria" w:hAnsi="Cambria"/>
          <w:i/>
          <w:szCs w:val="24"/>
        </w:rPr>
        <w:t xml:space="preserve"> </w:t>
      </w:r>
      <w:r>
        <w:rPr>
          <w:rFonts w:ascii="Cambria" w:hAnsi="Cambria"/>
          <w:i/>
        </w:rPr>
        <w:t xml:space="preserve">Exodus 5–6; </w:t>
      </w:r>
      <w:r w:rsidRPr="00B37E83">
        <w:rPr>
          <w:rFonts w:ascii="Cambria" w:hAnsi="Cambria"/>
          <w:b/>
          <w:i/>
        </w:rPr>
        <w:t>Who Is This Yahweh?</w:t>
      </w:r>
    </w:p>
    <w:p w:rsidR="00B86FB9" w:rsidRDefault="00B86FB9" w:rsidP="00B86FB9">
      <w:pPr>
        <w:tabs>
          <w:tab w:val="left" w:pos="360"/>
        </w:tabs>
        <w:spacing w:after="0" w:line="240" w:lineRule="auto"/>
        <w:ind w:left="360" w:hanging="360"/>
        <w:rPr>
          <w:rFonts w:ascii="Cambria" w:hAnsi="Cambria"/>
        </w:rPr>
      </w:pPr>
      <w:r>
        <w:rPr>
          <w:rFonts w:ascii="Cambria" w:hAnsi="Cambria"/>
        </w:rPr>
        <w:t>1.</w:t>
      </w:r>
      <w:r>
        <w:rPr>
          <w:rFonts w:ascii="Cambria" w:hAnsi="Cambria"/>
        </w:rPr>
        <w:tab/>
        <w:t>In Exodus 5:1, what request did Moses and Aaron ask of Pharaoh? Do you think this was a plan to escape, or something more? Explain your answer.</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left" w:pos="360"/>
        </w:tabs>
        <w:spacing w:after="0"/>
        <w:ind w:left="360" w:hanging="360"/>
        <w:rPr>
          <w:rFonts w:ascii="Cambria" w:hAnsi="Cambria"/>
          <w:szCs w:val="24"/>
        </w:rPr>
      </w:pPr>
      <w:r>
        <w:rPr>
          <w:rFonts w:ascii="Cambria" w:hAnsi="Cambria"/>
        </w:rPr>
        <w:t>2.</w:t>
      </w:r>
      <w:r>
        <w:rPr>
          <w:rFonts w:ascii="Cambria" w:hAnsi="Cambria"/>
        </w:rPr>
        <w:tab/>
        <w:t>From Exodus 6:2–8, with what phrase did God’s interaction with Moses begin and end</w:t>
      </w:r>
      <w:r>
        <w:rPr>
          <w:rFonts w:ascii="Cambria" w:hAnsi="Cambria"/>
          <w:szCs w:val="24"/>
        </w:rPr>
        <w:t>? What does this teach about God’s name and His promises?</w:t>
      </w:r>
    </w:p>
    <w:p w:rsidR="00B86FB9" w:rsidRDefault="00B86FB9" w:rsidP="00B86FB9">
      <w:pPr>
        <w:tabs>
          <w:tab w:val="left" w:pos="360"/>
        </w:tabs>
        <w:spacing w:after="0"/>
        <w:ind w:left="360" w:hanging="360"/>
        <w:rPr>
          <w:rFonts w:ascii="Cambria" w:hAnsi="Cambria"/>
          <w:szCs w:val="24"/>
        </w:rPr>
      </w:pPr>
    </w:p>
    <w:p w:rsidR="00B86FB9" w:rsidRDefault="00B86FB9" w:rsidP="00B86FB9">
      <w:pPr>
        <w:tabs>
          <w:tab w:val="left" w:pos="360"/>
        </w:tabs>
        <w:spacing w:after="0"/>
        <w:ind w:left="360" w:hanging="360"/>
        <w:rPr>
          <w:rFonts w:ascii="Cambria" w:hAnsi="Cambria"/>
          <w:szCs w:val="24"/>
        </w:rPr>
      </w:pPr>
    </w:p>
    <w:p w:rsidR="00B86FB9" w:rsidRDefault="00B86FB9" w:rsidP="00B86FB9">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This reiteration of God’s name came in response to the people’s continued complaints. What does this teach you about your own contentment with life’s circumstances?</w:t>
      </w:r>
    </w:p>
    <w:p w:rsidR="00B86FB9" w:rsidRDefault="00B86FB9" w:rsidP="00B86FB9">
      <w:pPr>
        <w:spacing w:after="0" w:line="240" w:lineRule="auto"/>
        <w:rPr>
          <w:rFonts w:ascii="Cambria" w:hAnsi="Cambria"/>
        </w:rPr>
      </w:pPr>
    </w:p>
    <w:p w:rsidR="00B86FB9" w:rsidRPr="007E04F1" w:rsidRDefault="00B86FB9" w:rsidP="00B86FB9">
      <w:pPr>
        <w:spacing w:after="0" w:line="240" w:lineRule="auto"/>
        <w:rPr>
          <w:rFonts w:ascii="Cambria" w:hAnsi="Cambria"/>
        </w:rPr>
      </w:pPr>
    </w:p>
    <w:p w:rsidR="00B86FB9" w:rsidRDefault="00B86FB9" w:rsidP="00B86FB9">
      <w:pPr>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In verses 2–8, note how often God assured His people of deliverance </w:t>
      </w:r>
      <w:proofErr w:type="gramStart"/>
      <w:r>
        <w:rPr>
          <w:rFonts w:ascii="Cambria" w:hAnsi="Cambria"/>
        </w:rPr>
        <w:t>in light of</w:t>
      </w:r>
      <w:proofErr w:type="gramEnd"/>
      <w:r>
        <w:rPr>
          <w:rFonts w:ascii="Cambria" w:hAnsi="Cambria"/>
        </w:rPr>
        <w:t xml:space="preserve"> His nature as a covenant-keeping God. What was the people’s response in verse 9?</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Default="00B86FB9" w:rsidP="00B86FB9">
      <w:pPr>
        <w:tabs>
          <w:tab w:val="left" w:pos="360"/>
        </w:tabs>
        <w:spacing w:after="0" w:line="240" w:lineRule="auto"/>
        <w:ind w:left="360" w:hanging="360"/>
        <w:rPr>
          <w:rFonts w:ascii="Cambria" w:hAnsi="Cambria"/>
        </w:rPr>
      </w:pPr>
      <w:r>
        <w:rPr>
          <w:rFonts w:ascii="Cambria" w:hAnsi="Cambria"/>
        </w:rPr>
        <w:t>4.</w:t>
      </w:r>
      <w:r>
        <w:rPr>
          <w:rFonts w:ascii="Cambria" w:hAnsi="Cambria"/>
        </w:rPr>
        <w:tab/>
        <w:t>Using a Bible dictionary or other resource, what is the meaning of God’s name “Yahweh” that’s used in this text? Take time to meditate on this name for God, and how this should affect your life through your worship of Him, your reading of His word, and your prayer life. Share this with your group.</w:t>
      </w:r>
    </w:p>
    <w:p w:rsidR="00B86FB9" w:rsidRDefault="00B86FB9" w:rsidP="00B86FB9">
      <w:pPr>
        <w:spacing w:after="0" w:line="240" w:lineRule="auto"/>
        <w:rPr>
          <w:rFonts w:ascii="Cambria" w:hAnsi="Cambria"/>
        </w:rPr>
      </w:pPr>
    </w:p>
    <w:p w:rsidR="00B86FB9" w:rsidRDefault="00B86FB9" w:rsidP="00B86FB9">
      <w:pPr>
        <w:spacing w:after="0" w:line="240" w:lineRule="auto"/>
        <w:rPr>
          <w:rFonts w:ascii="Cambria" w:hAnsi="Cambria"/>
        </w:rPr>
      </w:pPr>
    </w:p>
    <w:p w:rsidR="00B86FB9" w:rsidRPr="00AF0AF9" w:rsidRDefault="00B86FB9" w:rsidP="00B86FB9">
      <w:pPr>
        <w:spacing w:after="0" w:line="240" w:lineRule="auto"/>
        <w:rPr>
          <w:rFonts w:ascii="Cambria" w:hAnsi="Cambria"/>
          <w:b/>
          <w:sz w:val="24"/>
          <w:szCs w:val="24"/>
        </w:rPr>
      </w:pPr>
      <w:r w:rsidRPr="00AF0AF9">
        <w:rPr>
          <w:rFonts w:ascii="Cambria" w:hAnsi="Cambria"/>
          <w:b/>
          <w:sz w:val="24"/>
          <w:szCs w:val="24"/>
        </w:rPr>
        <w:t>Day Four</w:t>
      </w:r>
    </w:p>
    <w:p w:rsidR="00B86FB9" w:rsidRPr="000C5648" w:rsidRDefault="00B86FB9" w:rsidP="00B86FB9">
      <w:pPr>
        <w:spacing w:after="0" w:line="240" w:lineRule="auto"/>
        <w:rPr>
          <w:rFonts w:ascii="Cambria" w:hAnsi="Cambria"/>
          <w:b/>
          <w:i/>
          <w:szCs w:val="24"/>
        </w:rPr>
      </w:pPr>
      <w:r>
        <w:rPr>
          <w:rFonts w:ascii="Cambria" w:hAnsi="Cambria"/>
          <w:i/>
          <w:szCs w:val="24"/>
        </w:rPr>
        <w:t xml:space="preserve">Skim </w:t>
      </w:r>
      <w:r>
        <w:rPr>
          <w:rFonts w:ascii="Cambria" w:hAnsi="Cambria"/>
          <w:i/>
        </w:rPr>
        <w:t>Exodus 7–12</w:t>
      </w:r>
      <w:r w:rsidRPr="005A3B2D">
        <w:rPr>
          <w:rFonts w:ascii="Cambria" w:hAnsi="Cambria"/>
          <w:i/>
        </w:rPr>
        <w:t xml:space="preserve">; </w:t>
      </w:r>
      <w:r>
        <w:rPr>
          <w:rFonts w:ascii="Cambria" w:hAnsi="Cambria"/>
          <w:b/>
          <w:i/>
        </w:rPr>
        <w:t>Yahweh Reveals Himself to Egypt</w:t>
      </w:r>
    </w:p>
    <w:p w:rsidR="00B86FB9" w:rsidRDefault="00B86FB9" w:rsidP="00B86FB9">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As the plagues progress in Exodus 7–11, briefly summarize each plague, the pagan gods that were vanquished, and how God’s grace was displayed.</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Pr="00DC2F82" w:rsidRDefault="00B86FB9" w:rsidP="00B86FB9">
      <w:pPr>
        <w:spacing w:after="0" w:line="240" w:lineRule="auto"/>
        <w:rPr>
          <w:rFonts w:ascii="Cambria" w:hAnsi="Cambria"/>
          <w:sz w:val="12"/>
          <w:szCs w:val="12"/>
        </w:rPr>
      </w:pPr>
    </w:p>
    <w:p w:rsidR="00B86FB9" w:rsidRDefault="00B86FB9" w:rsidP="00B86FB9">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From 9:15–16, 10:1–2 and 11:9, what were Yahweh’s intentions during this chapter of history?</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In 12:12, what judgment does God pronounce? How does this deepen your understanding of God’s character and your worship of Him?</w:t>
      </w:r>
    </w:p>
    <w:p w:rsidR="00B86FB9" w:rsidRDefault="00B86FB9" w:rsidP="00B86FB9">
      <w:pPr>
        <w:spacing w:after="0" w:line="240" w:lineRule="auto"/>
        <w:rPr>
          <w:rFonts w:ascii="Cambria" w:hAnsi="Cambria"/>
          <w:szCs w:val="24"/>
        </w:rPr>
      </w:pPr>
    </w:p>
    <w:p w:rsidR="00B86FB9" w:rsidRPr="006B291A" w:rsidRDefault="00B86FB9" w:rsidP="00B86FB9">
      <w:pPr>
        <w:spacing w:after="0" w:line="240" w:lineRule="auto"/>
        <w:rPr>
          <w:rFonts w:ascii="Cambria" w:hAnsi="Cambria"/>
          <w:szCs w:val="24"/>
        </w:rPr>
      </w:pPr>
    </w:p>
    <w:p w:rsidR="00B86FB9" w:rsidRDefault="00B86FB9" w:rsidP="00B86FB9">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r>
      <w:r w:rsidRPr="00184B2B">
        <w:rPr>
          <w:rFonts w:ascii="Cambria" w:hAnsi="Cambria"/>
          <w:spacing w:val="-2"/>
          <w:szCs w:val="24"/>
        </w:rPr>
        <w:t>In Exodus 7:3–5, what declaration about Pharaoh and Egypt did the Lord make and then fulfill in 9:12 and the plagues that follow? What do you think this means? Does this mitigate Pharaoh’s responsibility for his actions?</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does Romans 1:28 deepen your understanding of what the Lord was doing?</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 xml:space="preserve">Can you think of practical ways in which people harden their hearts against God today? Have </w:t>
      </w:r>
      <w:r w:rsidRPr="00DD1DCB">
        <w:rPr>
          <w:rFonts w:ascii="Cambria" w:hAnsi="Cambria"/>
          <w:i/>
          <w:szCs w:val="24"/>
        </w:rPr>
        <w:t>you</w:t>
      </w:r>
      <w:r>
        <w:rPr>
          <w:rFonts w:ascii="Cambria" w:hAnsi="Cambria"/>
          <w:szCs w:val="24"/>
        </w:rPr>
        <w:t xml:space="preserve"> ever hardened your heart towards God or His work in your life? Take time now to confess this sin and thank God for His provision of grace.</w:t>
      </w:r>
    </w:p>
    <w:p w:rsidR="00B86FB9" w:rsidRDefault="00B86FB9" w:rsidP="00B86FB9">
      <w:pPr>
        <w:tabs>
          <w:tab w:val="left" w:pos="3806"/>
        </w:tabs>
        <w:spacing w:after="0" w:line="240" w:lineRule="auto"/>
        <w:rPr>
          <w:rFonts w:ascii="Cambria" w:hAnsi="Cambria"/>
          <w:szCs w:val="24"/>
        </w:rPr>
      </w:pPr>
    </w:p>
    <w:p w:rsidR="00B86FB9" w:rsidRDefault="00B86FB9" w:rsidP="00B86FB9">
      <w:pPr>
        <w:tabs>
          <w:tab w:val="left" w:pos="3806"/>
        </w:tabs>
        <w:spacing w:after="0" w:line="240" w:lineRule="auto"/>
        <w:rPr>
          <w:rFonts w:ascii="Cambria" w:hAnsi="Cambria"/>
          <w:szCs w:val="24"/>
        </w:rPr>
      </w:pPr>
    </w:p>
    <w:p w:rsidR="00B86FB9" w:rsidRDefault="00B86FB9" w:rsidP="00B86FB9">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Read Exodus 12 and identify key elements in the chapter, and how God’s character was displayed in each.</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Based upon your study of the plagues, in no more than one or two sentences, summarize the message of these chapters within the context of redemptive history.</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Pr="000D1402" w:rsidRDefault="00B86FB9" w:rsidP="00B86FB9">
      <w:pPr>
        <w:spacing w:after="0" w:line="240" w:lineRule="auto"/>
        <w:rPr>
          <w:rFonts w:ascii="Cambria" w:hAnsi="Cambria"/>
          <w:b/>
          <w:sz w:val="24"/>
          <w:szCs w:val="24"/>
        </w:rPr>
      </w:pPr>
      <w:r>
        <w:rPr>
          <w:rFonts w:ascii="Cambria" w:hAnsi="Cambria"/>
          <w:b/>
          <w:sz w:val="24"/>
          <w:szCs w:val="24"/>
        </w:rPr>
        <w:t>Day Five</w:t>
      </w:r>
    </w:p>
    <w:p w:rsidR="00B86FB9" w:rsidRPr="005A3B2D" w:rsidRDefault="00B86FB9" w:rsidP="00B86FB9">
      <w:pPr>
        <w:spacing w:after="0"/>
        <w:rPr>
          <w:rFonts w:ascii="Cambria" w:hAnsi="Cambria"/>
          <w:b/>
          <w:i/>
        </w:rPr>
      </w:pPr>
      <w:r w:rsidRPr="00AD0038">
        <w:rPr>
          <w:rFonts w:ascii="Cambria" w:hAnsi="Cambria"/>
          <w:i/>
          <w:szCs w:val="24"/>
        </w:rPr>
        <w:t>Read</w:t>
      </w:r>
      <w:r>
        <w:rPr>
          <w:rFonts w:ascii="Cambria" w:hAnsi="Cambria"/>
          <w:i/>
          <w:szCs w:val="24"/>
        </w:rPr>
        <w:t xml:space="preserve"> </w:t>
      </w:r>
      <w:r>
        <w:rPr>
          <w:rFonts w:ascii="Cambria" w:hAnsi="Cambria"/>
          <w:i/>
        </w:rPr>
        <w:t xml:space="preserve">Exodus 14 and skim chapters 15–18; </w:t>
      </w:r>
      <w:r>
        <w:rPr>
          <w:rFonts w:ascii="Cambria" w:hAnsi="Cambria"/>
          <w:b/>
          <w:i/>
        </w:rPr>
        <w:t>God Provides, Israel Grumbles</w:t>
      </w:r>
    </w:p>
    <w:p w:rsidR="00B86FB9" w:rsidRDefault="00B86FB9" w:rsidP="00B86FB9">
      <w:pPr>
        <w:tabs>
          <w:tab w:val="left" w:pos="360"/>
        </w:tabs>
        <w:spacing w:after="0" w:line="240" w:lineRule="auto"/>
        <w:ind w:left="360" w:hanging="360"/>
        <w:rPr>
          <w:rFonts w:ascii="Cambria" w:hAnsi="Cambria"/>
          <w:szCs w:val="24"/>
        </w:rPr>
      </w:pPr>
      <w:r w:rsidRPr="00E53554">
        <w:rPr>
          <w:rFonts w:ascii="Cambria" w:hAnsi="Cambria"/>
          <w:szCs w:val="24"/>
        </w:rPr>
        <w:t>1.</w:t>
      </w:r>
      <w:r>
        <w:rPr>
          <w:rFonts w:ascii="Cambria" w:hAnsi="Cambria"/>
          <w:szCs w:val="24"/>
        </w:rPr>
        <w:tab/>
        <w:t xml:space="preserve">Exodus 14 chronicles Yahweh’s last, devastating act of judgment against Pharaoh and Egypt. From verses 4, 13–14, 17–18, and 30–31, </w:t>
      </w:r>
      <w:proofErr w:type="gramStart"/>
      <w:r>
        <w:rPr>
          <w:rFonts w:ascii="Cambria" w:hAnsi="Cambria"/>
          <w:szCs w:val="24"/>
        </w:rPr>
        <w:t>summarize briefly</w:t>
      </w:r>
      <w:proofErr w:type="gramEnd"/>
      <w:r>
        <w:rPr>
          <w:rFonts w:ascii="Cambria" w:hAnsi="Cambria"/>
          <w:szCs w:val="24"/>
        </w:rPr>
        <w:t xml:space="preserve"> what took place and why.</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 w:val="12"/>
          <w:szCs w:val="12"/>
        </w:rPr>
      </w:pPr>
    </w:p>
    <w:p w:rsidR="00B86FB9" w:rsidRDefault="00B86FB9" w:rsidP="00B86FB9">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From Exodus 15:23–25, 16:2–7, and 17:1–6, how did the Israelites’ show their lack of faith towards Yahweh, and what was God’s consistent response when the Israelites grumbled?</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Default="00B86FB9" w:rsidP="00B86FB9">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What do you think were God’s purposes in allowing His people to suffer and endure trials?</w:t>
      </w:r>
    </w:p>
    <w:p w:rsidR="00B86FB9" w:rsidRDefault="00B86FB9" w:rsidP="00B86FB9">
      <w:pPr>
        <w:spacing w:after="0" w:line="240" w:lineRule="auto"/>
        <w:rPr>
          <w:rFonts w:ascii="Cambria" w:hAnsi="Cambria"/>
          <w:szCs w:val="24"/>
        </w:rPr>
      </w:pPr>
    </w:p>
    <w:p w:rsidR="00B86FB9" w:rsidRDefault="00B86FB9" w:rsidP="00B86FB9">
      <w:pPr>
        <w:spacing w:after="0" w:line="240" w:lineRule="auto"/>
        <w:rPr>
          <w:rFonts w:ascii="Cambria" w:hAnsi="Cambria"/>
          <w:szCs w:val="24"/>
        </w:rPr>
      </w:pPr>
    </w:p>
    <w:p w:rsidR="00B86FB9" w:rsidRPr="00734163" w:rsidRDefault="00B86FB9" w:rsidP="00B86FB9">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r>
      <w:r w:rsidRPr="00184B2B">
        <w:rPr>
          <w:rFonts w:ascii="Cambria" w:hAnsi="Cambria"/>
          <w:spacing w:val="-2"/>
          <w:szCs w:val="24"/>
        </w:rPr>
        <w:t>Can you identify with the Israelite’s response to trials? How has this study of the beginning of Exodus given you with a greater appreciation of Yahweh, and how might that help you respond differently in the future?</w:t>
      </w:r>
    </w:p>
    <w:p w:rsidR="00B86FB9" w:rsidRPr="00734163" w:rsidRDefault="00B86FB9" w:rsidP="00B86FB9">
      <w:pPr>
        <w:spacing w:after="0" w:line="240" w:lineRule="auto"/>
        <w:rPr>
          <w:rFonts w:ascii="Cambria" w:hAnsi="Cambria"/>
          <w:szCs w:val="24"/>
        </w:rPr>
      </w:pPr>
    </w:p>
    <w:p w:rsidR="00B86FB9" w:rsidRPr="00734163" w:rsidRDefault="00B86FB9" w:rsidP="00B86FB9">
      <w:pPr>
        <w:spacing w:after="0" w:line="240" w:lineRule="auto"/>
        <w:rPr>
          <w:rFonts w:ascii="Cambria" w:hAnsi="Cambria"/>
          <w:szCs w:val="24"/>
        </w:rPr>
      </w:pPr>
    </w:p>
    <w:p w:rsidR="00B86FB9" w:rsidRDefault="00B86FB9" w:rsidP="00B86FB9">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DC2F82">
        <w:rPr>
          <w:rFonts w:ascii="Cambria" w:hAnsi="Cambria"/>
          <w:spacing w:val="-2"/>
          <w:szCs w:val="24"/>
        </w:rPr>
        <w:t>In Chapter 18 Moses is reunited with his father in law, Jethro, and in verses 7–12, Moses recounted all that Yahweh did. Like believers today, Jethro wasn’t an eye-witness to the events and yet on hearing the account, he was moved to worship. Is this the response of your heart? Take time to reflect on what you have studied this week and encourage the women in your group with something the Lord has taught you through this study.</w:t>
      </w:r>
    </w:p>
    <w:p w:rsidR="005018C1" w:rsidRDefault="005018C1" w:rsidP="005018C1">
      <w:pPr>
        <w:pBdr>
          <w:bottom w:val="single" w:sz="4" w:space="1" w:color="auto"/>
        </w:pBdr>
        <w:tabs>
          <w:tab w:val="right" w:pos="10613"/>
        </w:tabs>
        <w:spacing w:after="0" w:line="240" w:lineRule="auto"/>
        <w:rPr>
          <w:rFonts w:ascii="Cambria" w:hAnsi="Cambria"/>
        </w:rPr>
      </w:pPr>
      <w:bookmarkStart w:id="0" w:name="_GoBack"/>
      <w:bookmarkEnd w:id="0"/>
    </w:p>
    <w:p w:rsidR="005018C1" w:rsidRDefault="00B86FB9" w:rsidP="005018C1">
      <w:pPr>
        <w:tabs>
          <w:tab w:val="left" w:pos="360"/>
          <w:tab w:val="center" w:pos="5040"/>
          <w:tab w:val="right" w:pos="10613"/>
        </w:tabs>
        <w:spacing w:after="0" w:line="240" w:lineRule="auto"/>
        <w:rPr>
          <w:rFonts w:ascii="Cambria" w:hAnsi="Cambria"/>
        </w:rPr>
      </w:pPr>
      <w:r>
        <w:rPr>
          <w:rFonts w:ascii="Cambria" w:hAnsi="Cambria"/>
        </w:rPr>
        <w:t>Anderson</w:t>
      </w:r>
      <w:r w:rsidR="004808CE">
        <w:rPr>
          <w:rFonts w:ascii="Cambria" w:hAnsi="Cambria"/>
        </w:rPr>
        <w:tab/>
      </w:r>
      <w:r w:rsidR="005018C1" w:rsidRPr="003B77A2">
        <w:rPr>
          <w:rFonts w:ascii="Cambria" w:hAnsi="Cambria"/>
          <w:sz w:val="18"/>
        </w:rPr>
        <w:t>Adapted from Every Woman’s Grace at Grace Community Church of Sun Valley, CA</w:t>
      </w:r>
      <w:r>
        <w:rPr>
          <w:rFonts w:ascii="Cambria" w:hAnsi="Cambria"/>
        </w:rPr>
        <w:tab/>
        <w:t>October 28</w:t>
      </w:r>
      <w:r w:rsidR="005018C1">
        <w:rPr>
          <w:rFonts w:ascii="Cambria" w:hAnsi="Cambria"/>
        </w:rPr>
        <w:t>, 2015</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E7" w:rsidRDefault="009D61E7" w:rsidP="00BF407D">
      <w:pPr>
        <w:spacing w:after="0" w:line="240" w:lineRule="auto"/>
      </w:pPr>
      <w:r>
        <w:separator/>
      </w:r>
    </w:p>
  </w:endnote>
  <w:endnote w:type="continuationSeparator" w:id="0">
    <w:p w:rsidR="009D61E7" w:rsidRDefault="009D61E7"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9D61E7">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B86FB9">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E7" w:rsidRDefault="009D61E7" w:rsidP="00BF407D">
      <w:pPr>
        <w:spacing w:after="0" w:line="240" w:lineRule="auto"/>
      </w:pPr>
      <w:r>
        <w:separator/>
      </w:r>
    </w:p>
  </w:footnote>
  <w:footnote w:type="continuationSeparator" w:id="0">
    <w:p w:rsidR="009D61E7" w:rsidRDefault="009D61E7"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9D61E7"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B86FB9">
      <w:rPr>
        <w:rFonts w:ascii="Cambria" w:hAnsi="Cambria"/>
        <w:sz w:val="24"/>
        <w:lang w:val="en-CA"/>
      </w:rPr>
      <w:t>6</w:t>
    </w:r>
    <w:r w:rsidR="00C76A4D">
      <w:rPr>
        <w:rFonts w:ascii="Cambria" w:hAnsi="Cambria"/>
        <w:sz w:val="24"/>
        <w:lang w:val="en-CA"/>
      </w:rPr>
      <w:t xml:space="preserve"> </w:t>
    </w:r>
    <w:r w:rsidR="00C76A4D">
      <w:rPr>
        <w:rFonts w:ascii="Times New Roman" w:hAnsi="Times New Roman"/>
        <w:sz w:val="24"/>
        <w:lang w:val="en-CA"/>
      </w:rPr>
      <w:t>•</w:t>
    </w:r>
    <w:r w:rsidR="00C76A4D">
      <w:rPr>
        <w:rFonts w:ascii="Times New Roman" w:hAnsi="Times New Roman"/>
        <w:sz w:val="24"/>
        <w:lang w:val="en-CA"/>
      </w:rPr>
      <w:t xml:space="preserve"> </w:t>
    </w:r>
    <w:r w:rsidR="00B86FB9">
      <w:rPr>
        <w:rFonts w:ascii="Times New Roman" w:hAnsi="Times New Roman"/>
        <w:sz w:val="24"/>
        <w:lang w:val="en-CA"/>
      </w:rPr>
      <w:t>Exodus: Deliverance and the Covenant, Part 1</w:t>
    </w:r>
    <w:r w:rsidR="00C76A4D">
      <w:rPr>
        <w:rFonts w:ascii="Times New Roman" w:hAnsi="Times New Roman"/>
        <w:sz w:val="24"/>
        <w:lang w:val="en-CA"/>
      </w:rPr>
      <w:t xml:space="preserve"> </w:t>
    </w:r>
    <w:r w:rsidR="00C76A4D">
      <w:rPr>
        <w:rFonts w:ascii="Times New Roman" w:hAnsi="Times New Roman"/>
        <w:sz w:val="24"/>
        <w:lang w:val="en-CA"/>
      </w:rPr>
      <w:t>•</w:t>
    </w:r>
    <w:r w:rsidR="009D61E7">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6"/>
  </w:num>
  <w:num w:numId="7">
    <w:abstractNumId w:val="25"/>
  </w:num>
  <w:num w:numId="8">
    <w:abstractNumId w:val="33"/>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7"/>
  </w:num>
  <w:num w:numId="16">
    <w:abstractNumId w:val="13"/>
  </w:num>
  <w:num w:numId="17">
    <w:abstractNumId w:val="19"/>
  </w:num>
  <w:num w:numId="18">
    <w:abstractNumId w:val="3"/>
  </w:num>
  <w:num w:numId="19">
    <w:abstractNumId w:val="31"/>
  </w:num>
  <w:num w:numId="20">
    <w:abstractNumId w:val="1"/>
  </w:num>
  <w:num w:numId="21">
    <w:abstractNumId w:val="32"/>
  </w:num>
  <w:num w:numId="22">
    <w:abstractNumId w:val="10"/>
  </w:num>
  <w:num w:numId="23">
    <w:abstractNumId w:val="8"/>
  </w:num>
  <w:num w:numId="24">
    <w:abstractNumId w:val="2"/>
  </w:num>
  <w:num w:numId="25">
    <w:abstractNumId w:val="16"/>
  </w:num>
  <w:num w:numId="26">
    <w:abstractNumId w:val="18"/>
  </w:num>
  <w:num w:numId="27">
    <w:abstractNumId w:val="38"/>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5F4F"/>
    <w:rsid w:val="0028141B"/>
    <w:rsid w:val="002A2D98"/>
    <w:rsid w:val="002B6467"/>
    <w:rsid w:val="002B7BF2"/>
    <w:rsid w:val="002C5EAA"/>
    <w:rsid w:val="002D2CE3"/>
    <w:rsid w:val="002F36B9"/>
    <w:rsid w:val="002F759B"/>
    <w:rsid w:val="00306CA1"/>
    <w:rsid w:val="003261CA"/>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08CE"/>
    <w:rsid w:val="00486698"/>
    <w:rsid w:val="004C3271"/>
    <w:rsid w:val="004D35AA"/>
    <w:rsid w:val="005018C1"/>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62720"/>
    <w:rsid w:val="0097326E"/>
    <w:rsid w:val="00973830"/>
    <w:rsid w:val="00983F91"/>
    <w:rsid w:val="00984E42"/>
    <w:rsid w:val="009A2EFE"/>
    <w:rsid w:val="009A45B4"/>
    <w:rsid w:val="009B05C3"/>
    <w:rsid w:val="009C5F74"/>
    <w:rsid w:val="009D61E7"/>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32D09"/>
    <w:rsid w:val="00C43955"/>
    <w:rsid w:val="00C47EFA"/>
    <w:rsid w:val="00C54A52"/>
    <w:rsid w:val="00C66750"/>
    <w:rsid w:val="00C66889"/>
    <w:rsid w:val="00C76A4D"/>
    <w:rsid w:val="00C77A86"/>
    <w:rsid w:val="00CA0AE8"/>
    <w:rsid w:val="00CA5736"/>
    <w:rsid w:val="00CC4743"/>
    <w:rsid w:val="00CE22BD"/>
    <w:rsid w:val="00D038F8"/>
    <w:rsid w:val="00D45853"/>
    <w:rsid w:val="00D46D50"/>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2CFE"/>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6AED34E3"/>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3392-82A6-4742-8F37-04A90926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2018-06-04T20:08:00Z</dcterms:created>
  <dcterms:modified xsi:type="dcterms:W3CDTF">2018-06-04T20:11:00Z</dcterms:modified>
</cp:coreProperties>
</file>